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03" w:rsidRPr="00775BDF" w:rsidRDefault="00377BA1" w:rsidP="00230BA2">
      <w:pPr>
        <w:ind w:left="5387"/>
        <w:rPr>
          <w:sz w:val="28"/>
          <w:szCs w:val="28"/>
          <w:lang w:val="en-GB"/>
        </w:rPr>
      </w:pPr>
      <w:r w:rsidRPr="00775BDF">
        <w:rPr>
          <w:sz w:val="28"/>
          <w:szCs w:val="28"/>
          <w:lang w:val="en-GB"/>
        </w:rPr>
        <w:t>APPROVED</w:t>
      </w:r>
    </w:p>
    <w:p w:rsidR="00824009" w:rsidRPr="00775BDF" w:rsidRDefault="00377BA1" w:rsidP="00230BA2">
      <w:pPr>
        <w:ind w:left="5387"/>
        <w:rPr>
          <w:sz w:val="28"/>
          <w:szCs w:val="28"/>
          <w:lang w:val="en-GB"/>
        </w:rPr>
      </w:pPr>
      <w:r w:rsidRPr="00775BDF">
        <w:rPr>
          <w:sz w:val="28"/>
          <w:szCs w:val="28"/>
          <w:lang w:val="en-GB"/>
        </w:rPr>
        <w:t>Order of Institute BelNIIS</w:t>
      </w:r>
      <w:r w:rsidR="00801A76" w:rsidRPr="00775BDF">
        <w:rPr>
          <w:sz w:val="28"/>
          <w:szCs w:val="28"/>
          <w:lang w:val="en-GB"/>
        </w:rPr>
        <w:t xml:space="preserve"> RUE </w:t>
      </w:r>
    </w:p>
    <w:p w:rsidR="00347C85" w:rsidRPr="00775BDF" w:rsidRDefault="00377BA1" w:rsidP="00230BA2">
      <w:pPr>
        <w:ind w:left="5387"/>
        <w:rPr>
          <w:sz w:val="28"/>
          <w:szCs w:val="28"/>
          <w:lang w:val="en-GB"/>
        </w:rPr>
      </w:pPr>
      <w:r w:rsidRPr="00775BDF">
        <w:rPr>
          <w:sz w:val="28"/>
          <w:szCs w:val="28"/>
          <w:lang w:val="en-GB"/>
        </w:rPr>
        <w:t>dated 09.06.2020 No. 60</w:t>
      </w:r>
    </w:p>
    <w:p w:rsidR="00634E03" w:rsidRPr="00775BDF" w:rsidRDefault="00634E03" w:rsidP="00634E03">
      <w:pPr>
        <w:jc w:val="center"/>
        <w:rPr>
          <w:sz w:val="28"/>
          <w:szCs w:val="28"/>
          <w:lang w:val="en-GB"/>
        </w:rPr>
      </w:pPr>
    </w:p>
    <w:p w:rsidR="00634E03" w:rsidRPr="00775BDF" w:rsidRDefault="00634E03" w:rsidP="00634E03">
      <w:pPr>
        <w:jc w:val="center"/>
        <w:rPr>
          <w:sz w:val="28"/>
          <w:szCs w:val="28"/>
          <w:lang w:val="en-GB"/>
        </w:rPr>
      </w:pPr>
    </w:p>
    <w:p w:rsidR="007330DC" w:rsidRPr="00775BDF" w:rsidRDefault="00377BA1" w:rsidP="00634E03">
      <w:pPr>
        <w:jc w:val="center"/>
        <w:rPr>
          <w:sz w:val="28"/>
          <w:szCs w:val="28"/>
          <w:lang w:val="en-GB"/>
        </w:rPr>
      </w:pPr>
      <w:r w:rsidRPr="00775BDF">
        <w:rPr>
          <w:sz w:val="28"/>
          <w:szCs w:val="28"/>
          <w:lang w:val="en-GB"/>
        </w:rPr>
        <w:t>PUBLIC AGREEMENT</w:t>
      </w:r>
    </w:p>
    <w:p w:rsidR="007330DC" w:rsidRPr="00775BDF" w:rsidRDefault="00377BA1" w:rsidP="00634E03">
      <w:pPr>
        <w:jc w:val="center"/>
        <w:rPr>
          <w:sz w:val="28"/>
          <w:szCs w:val="28"/>
          <w:lang w:val="en-GB"/>
        </w:rPr>
      </w:pPr>
      <w:r w:rsidRPr="00775BDF">
        <w:rPr>
          <w:sz w:val="28"/>
          <w:szCs w:val="28"/>
          <w:lang w:val="en-GB"/>
        </w:rPr>
        <w:t>on exclusive right concession</w:t>
      </w:r>
    </w:p>
    <w:p w:rsidR="00634E03" w:rsidRPr="00775BDF" w:rsidRDefault="00634E03" w:rsidP="00634E03">
      <w:pPr>
        <w:jc w:val="center"/>
        <w:rPr>
          <w:sz w:val="28"/>
          <w:szCs w:val="28"/>
          <w:lang w:val="en-GB"/>
        </w:rPr>
      </w:pPr>
    </w:p>
    <w:p w:rsidR="00347C85" w:rsidRPr="00775BDF" w:rsidRDefault="00377BA1" w:rsidP="006B5D36">
      <w:pPr>
        <w:spacing w:before="240"/>
        <w:ind w:firstLine="708"/>
        <w:jc w:val="both"/>
        <w:rPr>
          <w:sz w:val="28"/>
          <w:szCs w:val="28"/>
          <w:lang w:val="en-GB"/>
        </w:rPr>
      </w:pPr>
      <w:r w:rsidRPr="00775BDF">
        <w:rPr>
          <w:sz w:val="28"/>
          <w:szCs w:val="28"/>
          <w:shd w:val="clear" w:color="auto" w:fill="FFFFFF"/>
          <w:lang w:val="en-GB"/>
        </w:rPr>
        <w:t xml:space="preserve">This Public Agreement (hereinafter referred to as the Agreement) shall specify reciprocal rights, obligations and relations between </w:t>
      </w:r>
      <w:r w:rsidR="00801A76" w:rsidRPr="00775BDF">
        <w:rPr>
          <w:sz w:val="28"/>
          <w:szCs w:val="28"/>
          <w:shd w:val="clear" w:color="auto" w:fill="FFFFFF"/>
          <w:lang w:val="en-GB"/>
        </w:rPr>
        <w:t>Institute BelNIIS RUE</w:t>
      </w:r>
      <w:r w:rsidRPr="00775BDF">
        <w:rPr>
          <w:sz w:val="28"/>
          <w:szCs w:val="28"/>
          <w:shd w:val="clear" w:color="auto" w:fill="FFFFFF"/>
          <w:lang w:val="en-GB"/>
        </w:rPr>
        <w:t xml:space="preserve">, hereinafter referred to as the </w:t>
      </w:r>
      <w:r w:rsidR="00801A76" w:rsidRPr="00775BDF">
        <w:rPr>
          <w:sz w:val="28"/>
          <w:szCs w:val="28"/>
          <w:shd w:val="clear" w:color="auto" w:fill="FFFFFF"/>
          <w:lang w:val="en-GB"/>
        </w:rPr>
        <w:t>“</w:t>
      </w:r>
      <w:r w:rsidRPr="00775BDF">
        <w:rPr>
          <w:sz w:val="28"/>
          <w:szCs w:val="28"/>
          <w:shd w:val="clear" w:color="auto" w:fill="FFFFFF"/>
          <w:lang w:val="en-GB"/>
        </w:rPr>
        <w:t>Assignee</w:t>
      </w:r>
      <w:r w:rsidR="00801A76" w:rsidRPr="00775BDF">
        <w:rPr>
          <w:sz w:val="28"/>
          <w:szCs w:val="28"/>
          <w:shd w:val="clear" w:color="auto" w:fill="FFFFFF"/>
          <w:lang w:val="en-GB"/>
        </w:rPr>
        <w:t>”</w:t>
      </w:r>
      <w:r w:rsidRPr="00775BDF">
        <w:rPr>
          <w:sz w:val="28"/>
          <w:szCs w:val="28"/>
          <w:shd w:val="clear" w:color="auto" w:fill="FFFFFF"/>
          <w:lang w:val="en-GB"/>
        </w:rPr>
        <w:t xml:space="preserve">, represented by Oleg Nikolaevich Leshkevich, </w:t>
      </w:r>
      <w:r w:rsidR="00801A76" w:rsidRPr="00775BDF">
        <w:rPr>
          <w:sz w:val="28"/>
          <w:szCs w:val="28"/>
          <w:shd w:val="clear" w:color="auto" w:fill="FFFFFF"/>
          <w:lang w:val="en-GB"/>
        </w:rPr>
        <w:t xml:space="preserve">Director General, </w:t>
      </w:r>
      <w:r w:rsidRPr="00775BDF">
        <w:rPr>
          <w:sz w:val="28"/>
          <w:szCs w:val="28"/>
          <w:shd w:val="clear" w:color="auto" w:fill="FFFFFF"/>
          <w:lang w:val="en-GB"/>
        </w:rPr>
        <w:t xml:space="preserve">acting on the </w:t>
      </w:r>
      <w:r w:rsidR="00801A76" w:rsidRPr="00775BDF">
        <w:rPr>
          <w:sz w:val="28"/>
          <w:szCs w:val="28"/>
          <w:shd w:val="clear" w:color="auto" w:fill="FFFFFF"/>
          <w:lang w:val="en-GB"/>
        </w:rPr>
        <w:t xml:space="preserve">grounds </w:t>
      </w:r>
      <w:r w:rsidRPr="00775BDF">
        <w:rPr>
          <w:sz w:val="28"/>
          <w:szCs w:val="28"/>
          <w:shd w:val="clear" w:color="auto" w:fill="FFFFFF"/>
          <w:lang w:val="en-GB"/>
        </w:rPr>
        <w:t xml:space="preserve">of the Charter, and the author (co-author) of the </w:t>
      </w:r>
      <w:r w:rsidR="00801A76" w:rsidRPr="00775BDF">
        <w:rPr>
          <w:sz w:val="28"/>
          <w:szCs w:val="28"/>
          <w:shd w:val="clear" w:color="auto" w:fill="FFFFFF"/>
          <w:lang w:val="en-GB"/>
        </w:rPr>
        <w:t>a</w:t>
      </w:r>
      <w:r w:rsidRPr="00775BDF">
        <w:rPr>
          <w:sz w:val="28"/>
          <w:szCs w:val="28"/>
          <w:shd w:val="clear" w:color="auto" w:fill="FFFFFF"/>
          <w:lang w:val="en-GB"/>
        </w:rPr>
        <w:t xml:space="preserve">rticle, presented for publication in collection of scientific papers </w:t>
      </w:r>
      <w:r w:rsidR="00801A76" w:rsidRPr="00775BDF">
        <w:rPr>
          <w:sz w:val="28"/>
          <w:szCs w:val="28"/>
          <w:shd w:val="clear" w:color="auto" w:fill="FFFFFF"/>
          <w:lang w:val="en-GB"/>
        </w:rPr>
        <w:t>“</w:t>
      </w:r>
      <w:r w:rsidRPr="00775BDF">
        <w:rPr>
          <w:sz w:val="28"/>
          <w:szCs w:val="28"/>
          <w:shd w:val="clear" w:color="auto" w:fill="FFFFFF"/>
          <w:lang w:val="en-GB"/>
        </w:rPr>
        <w:t>Issues of modern concrete and reinforced concrete</w:t>
      </w:r>
      <w:r w:rsidR="00801A76" w:rsidRPr="00775BDF">
        <w:rPr>
          <w:sz w:val="28"/>
          <w:szCs w:val="28"/>
          <w:shd w:val="clear" w:color="auto" w:fill="FFFFFF"/>
          <w:lang w:val="en-GB"/>
        </w:rPr>
        <w:t>”</w:t>
      </w:r>
      <w:r w:rsidRPr="00775BDF">
        <w:rPr>
          <w:sz w:val="28"/>
          <w:szCs w:val="28"/>
          <w:shd w:val="clear" w:color="auto" w:fill="FFFFFF"/>
          <w:lang w:val="en-GB"/>
        </w:rPr>
        <w:t xml:space="preserve"> (hereinafter referred to as the </w:t>
      </w:r>
      <w:r w:rsidR="00801A76" w:rsidRPr="00775BDF">
        <w:rPr>
          <w:sz w:val="28"/>
          <w:szCs w:val="28"/>
          <w:shd w:val="clear" w:color="auto" w:fill="FFFFFF"/>
          <w:lang w:val="en-GB"/>
        </w:rPr>
        <w:t>“</w:t>
      </w:r>
      <w:r w:rsidRPr="00775BDF">
        <w:rPr>
          <w:sz w:val="28"/>
          <w:szCs w:val="28"/>
          <w:shd w:val="clear" w:color="auto" w:fill="FFFFFF"/>
          <w:lang w:val="en-GB"/>
        </w:rPr>
        <w:t>Collection</w:t>
      </w:r>
      <w:r w:rsidR="00801A76" w:rsidRPr="00775BDF">
        <w:rPr>
          <w:sz w:val="28"/>
          <w:szCs w:val="28"/>
          <w:shd w:val="clear" w:color="auto" w:fill="FFFFFF"/>
          <w:lang w:val="en-GB"/>
        </w:rPr>
        <w:t>”</w:t>
      </w:r>
      <w:r w:rsidRPr="00775BDF">
        <w:rPr>
          <w:sz w:val="28"/>
          <w:szCs w:val="28"/>
          <w:shd w:val="clear" w:color="auto" w:fill="FFFFFF"/>
          <w:lang w:val="en-GB"/>
        </w:rPr>
        <w:t xml:space="preserve">), hereinafter referred to as the </w:t>
      </w:r>
      <w:r w:rsidR="00801A76" w:rsidRPr="00775BDF">
        <w:rPr>
          <w:sz w:val="28"/>
          <w:szCs w:val="28"/>
          <w:shd w:val="clear" w:color="auto" w:fill="FFFFFF"/>
          <w:lang w:val="en-GB"/>
        </w:rPr>
        <w:t>“</w:t>
      </w:r>
      <w:r w:rsidRPr="00775BDF">
        <w:rPr>
          <w:sz w:val="28"/>
          <w:szCs w:val="28"/>
          <w:shd w:val="clear" w:color="auto" w:fill="FFFFFF"/>
          <w:lang w:val="en-GB"/>
        </w:rPr>
        <w:t>Author</w:t>
      </w:r>
      <w:r w:rsidR="00801A76" w:rsidRPr="00775BDF">
        <w:rPr>
          <w:sz w:val="28"/>
          <w:szCs w:val="28"/>
          <w:shd w:val="clear" w:color="auto" w:fill="FFFFFF"/>
          <w:lang w:val="en-GB"/>
        </w:rPr>
        <w:t>”</w:t>
      </w:r>
      <w:r w:rsidRPr="00775BDF">
        <w:rPr>
          <w:sz w:val="28"/>
          <w:szCs w:val="28"/>
          <w:shd w:val="clear" w:color="auto" w:fill="FFFFFF"/>
          <w:lang w:val="en-GB"/>
        </w:rPr>
        <w:t xml:space="preserve">, accepted a public proposal (offer) to conclude this Agreement, hereinafter together referred as the </w:t>
      </w:r>
      <w:r w:rsidR="00801A76" w:rsidRPr="00775BDF">
        <w:rPr>
          <w:sz w:val="28"/>
          <w:szCs w:val="28"/>
          <w:shd w:val="clear" w:color="auto" w:fill="FFFFFF"/>
          <w:lang w:val="en-GB"/>
        </w:rPr>
        <w:t>“</w:t>
      </w:r>
      <w:r w:rsidRPr="00775BDF">
        <w:rPr>
          <w:sz w:val="28"/>
          <w:szCs w:val="28"/>
          <w:shd w:val="clear" w:color="auto" w:fill="FFFFFF"/>
          <w:lang w:val="en-GB"/>
        </w:rPr>
        <w:t>Parties</w:t>
      </w:r>
      <w:r w:rsidR="00801A76" w:rsidRPr="00775BDF">
        <w:rPr>
          <w:sz w:val="28"/>
          <w:szCs w:val="28"/>
          <w:shd w:val="clear" w:color="auto" w:fill="FFFFFF"/>
          <w:lang w:val="en-GB"/>
        </w:rPr>
        <w:t>”</w:t>
      </w:r>
      <w:r w:rsidRPr="00775BDF">
        <w:rPr>
          <w:sz w:val="28"/>
          <w:szCs w:val="28"/>
          <w:shd w:val="clear" w:color="auto" w:fill="FFFFFF"/>
          <w:lang w:val="en-GB"/>
        </w:rPr>
        <w:t>,</w:t>
      </w:r>
      <w:r w:rsidR="00801A76" w:rsidRPr="00775BDF">
        <w:rPr>
          <w:sz w:val="28"/>
          <w:szCs w:val="28"/>
          <w:shd w:val="clear" w:color="auto" w:fill="FFFFFF"/>
          <w:lang w:val="en-GB"/>
        </w:rPr>
        <w:t xml:space="preserve"> </w:t>
      </w:r>
      <w:r w:rsidRPr="00775BDF">
        <w:rPr>
          <w:sz w:val="28"/>
          <w:szCs w:val="28"/>
          <w:shd w:val="clear" w:color="auto" w:fill="FFFFFF"/>
          <w:lang w:val="en-GB"/>
        </w:rPr>
        <w:t xml:space="preserve">and individually </w:t>
      </w:r>
      <w:r w:rsidR="00F91726" w:rsidRPr="00775BDF">
        <w:rPr>
          <w:sz w:val="28"/>
          <w:szCs w:val="28"/>
          <w:shd w:val="clear" w:color="auto" w:fill="FFFFFF"/>
          <w:lang w:val="en-GB"/>
        </w:rPr>
        <w:t>–</w:t>
      </w:r>
      <w:r w:rsidRPr="00775BDF">
        <w:rPr>
          <w:sz w:val="28"/>
          <w:szCs w:val="28"/>
          <w:shd w:val="clear" w:color="auto" w:fill="FFFFFF"/>
          <w:lang w:val="en-GB"/>
        </w:rPr>
        <w:t xml:space="preserve"> the </w:t>
      </w:r>
      <w:r w:rsidR="00801A76" w:rsidRPr="00775BDF">
        <w:rPr>
          <w:sz w:val="28"/>
          <w:szCs w:val="28"/>
          <w:shd w:val="clear" w:color="auto" w:fill="FFFFFF"/>
          <w:lang w:val="en-GB"/>
        </w:rPr>
        <w:t>“</w:t>
      </w:r>
      <w:r w:rsidRPr="00775BDF">
        <w:rPr>
          <w:sz w:val="28"/>
          <w:szCs w:val="28"/>
          <w:shd w:val="clear" w:color="auto" w:fill="FFFFFF"/>
          <w:lang w:val="en-GB"/>
        </w:rPr>
        <w:t>Party</w:t>
      </w:r>
      <w:r w:rsidR="00801A76" w:rsidRPr="00775BDF">
        <w:rPr>
          <w:sz w:val="28"/>
          <w:szCs w:val="28"/>
          <w:shd w:val="clear" w:color="auto" w:fill="FFFFFF"/>
          <w:lang w:val="en-GB"/>
        </w:rPr>
        <w:t>”</w:t>
      </w:r>
      <w:r w:rsidRPr="00775BDF">
        <w:rPr>
          <w:sz w:val="28"/>
          <w:szCs w:val="28"/>
          <w:shd w:val="clear" w:color="auto" w:fill="FFFFFF"/>
          <w:lang w:val="en-GB"/>
        </w:rPr>
        <w:t>.</w:t>
      </w:r>
    </w:p>
    <w:p w:rsidR="007330DC" w:rsidRPr="00775BDF" w:rsidRDefault="007330DC" w:rsidP="007330DC">
      <w:pPr>
        <w:ind w:firstLine="708"/>
        <w:jc w:val="both"/>
        <w:rPr>
          <w:sz w:val="28"/>
          <w:szCs w:val="28"/>
          <w:lang w:val="en-GB"/>
        </w:rPr>
      </w:pPr>
    </w:p>
    <w:p w:rsidR="007330DC" w:rsidRPr="00775BDF" w:rsidRDefault="00377BA1" w:rsidP="00C3279C">
      <w:pPr>
        <w:pStyle w:val="a3"/>
        <w:numPr>
          <w:ilvl w:val="0"/>
          <w:numId w:val="1"/>
        </w:numPr>
        <w:jc w:val="center"/>
        <w:rPr>
          <w:sz w:val="28"/>
          <w:szCs w:val="28"/>
          <w:lang w:val="en-GB"/>
        </w:rPr>
      </w:pPr>
      <w:r w:rsidRPr="00775BDF">
        <w:rPr>
          <w:sz w:val="28"/>
          <w:szCs w:val="28"/>
          <w:lang w:val="en-GB"/>
        </w:rPr>
        <w:t>Subject of the Agreement</w:t>
      </w:r>
    </w:p>
    <w:p w:rsidR="007330DC" w:rsidRPr="00775BDF" w:rsidRDefault="007330DC" w:rsidP="007330DC">
      <w:pPr>
        <w:jc w:val="center"/>
        <w:rPr>
          <w:b/>
          <w:sz w:val="28"/>
          <w:szCs w:val="28"/>
          <w:lang w:val="en-GB"/>
        </w:rPr>
      </w:pPr>
    </w:p>
    <w:p w:rsidR="003F3FA0" w:rsidRPr="00775BDF" w:rsidRDefault="00377BA1" w:rsidP="00C3279C">
      <w:pPr>
        <w:pStyle w:val="p-consnonformat"/>
        <w:spacing w:before="0" w:beforeAutospacing="0" w:after="0" w:afterAutospacing="0" w:line="240" w:lineRule="atLeast"/>
        <w:ind w:firstLine="567"/>
        <w:jc w:val="both"/>
        <w:rPr>
          <w:sz w:val="28"/>
          <w:szCs w:val="28"/>
          <w:lang w:val="en-GB"/>
        </w:rPr>
      </w:pPr>
      <w:r w:rsidRPr="00775BDF">
        <w:rPr>
          <w:rStyle w:val="h-consnonformat"/>
          <w:sz w:val="28"/>
          <w:szCs w:val="28"/>
          <w:lang w:val="en-GB"/>
        </w:rPr>
        <w:t xml:space="preserve">1.1. For the purpose of publication in collection of scientific papers </w:t>
      </w:r>
      <w:r w:rsidR="00801A76" w:rsidRPr="00775BDF">
        <w:rPr>
          <w:rStyle w:val="h-consnonformat"/>
          <w:sz w:val="28"/>
          <w:szCs w:val="28"/>
          <w:lang w:val="en-GB"/>
        </w:rPr>
        <w:t>“</w:t>
      </w:r>
      <w:r w:rsidRPr="00775BDF">
        <w:rPr>
          <w:rStyle w:val="h-consnonformat"/>
          <w:sz w:val="28"/>
          <w:szCs w:val="28"/>
          <w:lang w:val="en-GB"/>
        </w:rPr>
        <w:t>Issues of modern concrete and reinforced concrete</w:t>
      </w:r>
      <w:r w:rsidR="00801A76" w:rsidRPr="00775BDF">
        <w:rPr>
          <w:rStyle w:val="h-consnonformat"/>
          <w:sz w:val="28"/>
          <w:szCs w:val="28"/>
          <w:lang w:val="en-GB"/>
        </w:rPr>
        <w:t>”</w:t>
      </w:r>
      <w:r w:rsidR="001D143C" w:rsidRPr="00775BDF">
        <w:rPr>
          <w:rStyle w:val="h-consnonformat"/>
          <w:sz w:val="28"/>
          <w:szCs w:val="28"/>
          <w:lang w:val="en-GB"/>
        </w:rPr>
        <w:t>,</w:t>
      </w:r>
      <w:r w:rsidRPr="00775BDF">
        <w:rPr>
          <w:rStyle w:val="h-consnonformat"/>
          <w:sz w:val="28"/>
          <w:szCs w:val="28"/>
          <w:lang w:val="en-GB"/>
        </w:rPr>
        <w:t xml:space="preserve"> the Author shall </w:t>
      </w:r>
      <w:r w:rsidR="00A501E5" w:rsidRPr="00A501E5">
        <w:rPr>
          <w:rStyle w:val="h-consnonformat"/>
          <w:sz w:val="28"/>
          <w:szCs w:val="28"/>
          <w:lang w:val="en-GB"/>
        </w:rPr>
        <w:t>assign</w:t>
      </w:r>
      <w:r w:rsidRPr="00775BDF">
        <w:rPr>
          <w:rStyle w:val="h-consnonformat"/>
          <w:sz w:val="28"/>
          <w:szCs w:val="28"/>
          <w:lang w:val="en-GB"/>
        </w:rPr>
        <w:t xml:space="preserve"> an exclusive right to the Article (hereinafter referred to as the Piece of Work), executed in accordance with the requirements for execution (Annex 1 to the Agreement) in full to the Assignee for the duration of the copyright.</w:t>
      </w:r>
    </w:p>
    <w:p w:rsidR="007330DC" w:rsidRPr="00775BDF" w:rsidRDefault="00377BA1" w:rsidP="00C3279C">
      <w:pPr>
        <w:pStyle w:val="p-normal"/>
        <w:spacing w:before="0" w:beforeAutospacing="0" w:after="0" w:afterAutospacing="0"/>
        <w:ind w:firstLine="567"/>
        <w:jc w:val="both"/>
        <w:rPr>
          <w:sz w:val="28"/>
          <w:szCs w:val="28"/>
          <w:lang w:val="en-GB"/>
        </w:rPr>
      </w:pPr>
      <w:r w:rsidRPr="00775BDF">
        <w:rPr>
          <w:rStyle w:val="h-normal"/>
          <w:sz w:val="28"/>
          <w:szCs w:val="28"/>
          <w:lang w:val="en-GB"/>
        </w:rPr>
        <w:t xml:space="preserve">1.2. The Author shall guarantee that he has the exclusive right to the Piece of Work, transferred hereunder, and that the Piece of Work is the result of his creative activity as well as that </w:t>
      </w:r>
      <w:r w:rsidR="00A501E5">
        <w:rPr>
          <w:rStyle w:val="h-normal"/>
          <w:sz w:val="28"/>
          <w:szCs w:val="28"/>
          <w:lang w:val="en-GB"/>
        </w:rPr>
        <w:t>no</w:t>
      </w:r>
      <w:r w:rsidRPr="00775BDF">
        <w:rPr>
          <w:rStyle w:val="h-normal"/>
          <w:sz w:val="28"/>
          <w:szCs w:val="28"/>
          <w:lang w:val="en-GB"/>
        </w:rPr>
        <w:t xml:space="preserve"> third parties have any right to the Piece of Work, its parts or other encumbrances.</w:t>
      </w:r>
      <w:bookmarkStart w:id="0" w:name="_GoBack"/>
      <w:bookmarkEnd w:id="0"/>
    </w:p>
    <w:p w:rsidR="007330DC" w:rsidRPr="00775BDF" w:rsidRDefault="007330DC" w:rsidP="007330DC">
      <w:pPr>
        <w:jc w:val="center"/>
        <w:rPr>
          <w:sz w:val="28"/>
          <w:szCs w:val="28"/>
          <w:lang w:val="en-GB"/>
        </w:rPr>
      </w:pPr>
    </w:p>
    <w:p w:rsidR="007330DC" w:rsidRPr="00775BDF" w:rsidRDefault="00377BA1" w:rsidP="007330DC">
      <w:pPr>
        <w:jc w:val="center"/>
        <w:rPr>
          <w:sz w:val="28"/>
          <w:szCs w:val="28"/>
          <w:lang w:val="en-GB"/>
        </w:rPr>
      </w:pPr>
      <w:r w:rsidRPr="00775BDF">
        <w:rPr>
          <w:sz w:val="28"/>
          <w:szCs w:val="28"/>
          <w:lang w:val="en-GB"/>
        </w:rPr>
        <w:t>2. Rights and obligations of the Parties</w:t>
      </w:r>
    </w:p>
    <w:p w:rsidR="007330DC" w:rsidRPr="00775BDF" w:rsidRDefault="007330DC" w:rsidP="007330DC">
      <w:pPr>
        <w:jc w:val="center"/>
        <w:rPr>
          <w:sz w:val="28"/>
          <w:szCs w:val="28"/>
          <w:lang w:val="en-GB"/>
        </w:rPr>
      </w:pPr>
    </w:p>
    <w:p w:rsidR="00334B29" w:rsidRPr="00775BDF" w:rsidRDefault="00377BA1" w:rsidP="00334B29">
      <w:pPr>
        <w:ind w:firstLine="708"/>
        <w:jc w:val="both"/>
        <w:rPr>
          <w:sz w:val="28"/>
          <w:szCs w:val="28"/>
          <w:lang w:val="en-GB"/>
        </w:rPr>
      </w:pPr>
      <w:r w:rsidRPr="00775BDF">
        <w:rPr>
          <w:sz w:val="28"/>
          <w:szCs w:val="28"/>
          <w:lang w:val="en-GB"/>
        </w:rPr>
        <w:t>2.1. The Author shall transfer timely, free of charge and in writing the original Piece of Work, signed in person, to the Assignee as well as a completed warranty author(s) form to the article manuscript, presented for publication (Annex 2 hereto) and the application form for the article</w:t>
      </w:r>
      <w:r w:rsidR="0053396D">
        <w:rPr>
          <w:sz w:val="28"/>
          <w:szCs w:val="28"/>
          <w:lang w:val="en-GB"/>
        </w:rPr>
        <w:t>’</w:t>
      </w:r>
      <w:r w:rsidRPr="00775BDF">
        <w:rPr>
          <w:sz w:val="28"/>
          <w:szCs w:val="28"/>
          <w:lang w:val="en-GB"/>
        </w:rPr>
        <w:t xml:space="preserve">s publication (Annex 3 hereto) </w:t>
      </w:r>
      <w:r w:rsidR="00C05378" w:rsidRPr="00775BDF">
        <w:rPr>
          <w:sz w:val="28"/>
          <w:szCs w:val="28"/>
          <w:lang w:val="en-GB"/>
        </w:rPr>
        <w:t>b</w:t>
      </w:r>
      <w:r w:rsidRPr="00775BDF">
        <w:rPr>
          <w:sz w:val="28"/>
          <w:szCs w:val="28"/>
          <w:lang w:val="en-GB"/>
        </w:rPr>
        <w:t xml:space="preserve">y courier or by </w:t>
      </w:r>
      <w:proofErr w:type="gramStart"/>
      <w:r w:rsidRPr="00775BDF">
        <w:rPr>
          <w:sz w:val="28"/>
          <w:szCs w:val="28"/>
          <w:lang w:val="en-GB"/>
        </w:rPr>
        <w:t>mailing</w:t>
      </w:r>
      <w:proofErr w:type="gramEnd"/>
      <w:r w:rsidRPr="00775BDF">
        <w:rPr>
          <w:sz w:val="28"/>
          <w:szCs w:val="28"/>
          <w:lang w:val="en-GB"/>
        </w:rPr>
        <w:t xml:space="preserve"> it to the address: 15B F.Skorina St., Minsk, 220076, Republic of Belarus.</w:t>
      </w:r>
    </w:p>
    <w:p w:rsidR="00AC6C3C" w:rsidRPr="00775BDF" w:rsidRDefault="00377BA1" w:rsidP="00AC6C3C">
      <w:pPr>
        <w:pStyle w:val="p-normal"/>
        <w:spacing w:before="0" w:beforeAutospacing="0" w:after="0" w:afterAutospacing="0"/>
        <w:ind w:firstLine="567"/>
        <w:jc w:val="both"/>
        <w:rPr>
          <w:sz w:val="28"/>
          <w:szCs w:val="28"/>
          <w:lang w:val="en-GB"/>
        </w:rPr>
      </w:pPr>
      <w:r w:rsidRPr="00775BDF">
        <w:rPr>
          <w:rStyle w:val="h-normal"/>
          <w:sz w:val="28"/>
          <w:szCs w:val="28"/>
          <w:lang w:val="en-GB"/>
        </w:rPr>
        <w:t xml:space="preserve">2.2. The Assignee, based on the requirements of this Agreement, shall consider the documents, submitted by the Author and specified in Subclause 2.1. </w:t>
      </w:r>
      <w:proofErr w:type="gramStart"/>
      <w:r w:rsidRPr="00775BDF">
        <w:rPr>
          <w:rStyle w:val="h-normal"/>
          <w:sz w:val="28"/>
          <w:szCs w:val="28"/>
          <w:lang w:val="en-GB"/>
        </w:rPr>
        <w:t>hereof</w:t>
      </w:r>
      <w:proofErr w:type="gramEnd"/>
      <w:r w:rsidRPr="00775BDF">
        <w:rPr>
          <w:rStyle w:val="h-normal"/>
          <w:sz w:val="28"/>
          <w:szCs w:val="28"/>
          <w:lang w:val="en-GB"/>
        </w:rPr>
        <w:t xml:space="preserve">, in the term, stipulated by the work schedule for preparation of another edition of the collection, and shall accept the Piece of Work for publication, or notify the Author in case of rejection to </w:t>
      </w:r>
      <w:r w:rsidR="0053396D">
        <w:rPr>
          <w:rStyle w:val="h-normal"/>
          <w:sz w:val="28"/>
          <w:szCs w:val="28"/>
          <w:lang w:val="en-GB"/>
        </w:rPr>
        <w:t>publish</w:t>
      </w:r>
      <w:r w:rsidRPr="00775BDF">
        <w:rPr>
          <w:rStyle w:val="h-normal"/>
          <w:sz w:val="28"/>
          <w:szCs w:val="28"/>
          <w:lang w:val="en-GB"/>
        </w:rPr>
        <w:t>, without an obligation to ground the reasons for rejection.</w:t>
      </w:r>
    </w:p>
    <w:p w:rsidR="00AC6C3C" w:rsidRPr="00775BDF" w:rsidRDefault="00377BA1" w:rsidP="00334B29">
      <w:pPr>
        <w:pStyle w:val="p-normal"/>
        <w:spacing w:before="0" w:beforeAutospacing="0" w:after="0" w:afterAutospacing="0"/>
        <w:ind w:firstLine="567"/>
        <w:jc w:val="both"/>
        <w:rPr>
          <w:sz w:val="28"/>
          <w:szCs w:val="28"/>
          <w:lang w:val="en-GB"/>
        </w:rPr>
      </w:pPr>
      <w:r w:rsidRPr="00775BDF">
        <w:rPr>
          <w:rStyle w:val="h-normal"/>
          <w:sz w:val="28"/>
          <w:szCs w:val="28"/>
          <w:lang w:val="en-GB"/>
        </w:rPr>
        <w:t>2.3. The Author shall take measures to eliminate remarks after the Assignee considered the documents, specified in Subclause 2.1 hereof as well as provide the Assignee with a finalized copy of the Piece of Work in the term, stipulated by the Assignee, but not less than three (3) working days from the remarks receipt.</w:t>
      </w:r>
    </w:p>
    <w:p w:rsidR="00AC6C3C" w:rsidRPr="00775BDF" w:rsidRDefault="00377BA1" w:rsidP="00334B29">
      <w:pPr>
        <w:pStyle w:val="p-normal"/>
        <w:spacing w:before="0" w:beforeAutospacing="0" w:after="0" w:afterAutospacing="0"/>
        <w:ind w:firstLine="567"/>
        <w:jc w:val="both"/>
        <w:rPr>
          <w:sz w:val="28"/>
          <w:szCs w:val="28"/>
          <w:lang w:val="en-GB"/>
        </w:rPr>
      </w:pPr>
      <w:r w:rsidRPr="00775BDF">
        <w:rPr>
          <w:rStyle w:val="h-normal"/>
          <w:sz w:val="28"/>
          <w:szCs w:val="28"/>
          <w:lang w:val="en-GB"/>
        </w:rPr>
        <w:t xml:space="preserve">2.4. The Assignee shall consider the copy of the Piece of Work, </w:t>
      </w:r>
      <w:r w:rsidR="000D52DE" w:rsidRPr="00775BDF">
        <w:rPr>
          <w:rStyle w:val="h-normal"/>
          <w:sz w:val="28"/>
          <w:szCs w:val="28"/>
          <w:lang w:val="en-GB"/>
        </w:rPr>
        <w:t>submitted</w:t>
      </w:r>
      <w:r w:rsidRPr="00775BDF">
        <w:rPr>
          <w:rStyle w:val="h-normal"/>
          <w:sz w:val="28"/>
          <w:szCs w:val="28"/>
          <w:lang w:val="en-GB"/>
        </w:rPr>
        <w:t xml:space="preserve"> in accordance with Subclause 2.3 hereof in the order, stipulated by </w:t>
      </w:r>
      <w:r w:rsidR="008B0F6B" w:rsidRPr="00775BDF">
        <w:rPr>
          <w:rStyle w:val="h-normal"/>
          <w:sz w:val="28"/>
          <w:szCs w:val="28"/>
          <w:lang w:val="en-GB"/>
        </w:rPr>
        <w:t>Subclause</w:t>
      </w:r>
      <w:r w:rsidRPr="00775BDF">
        <w:rPr>
          <w:rStyle w:val="h-normal"/>
          <w:sz w:val="28"/>
          <w:szCs w:val="28"/>
          <w:lang w:val="en-GB"/>
        </w:rPr>
        <w:t xml:space="preserve"> 2.2 hereof.</w:t>
      </w:r>
    </w:p>
    <w:p w:rsidR="00AC6C3C" w:rsidRPr="00775BDF" w:rsidRDefault="00377BA1" w:rsidP="00334B29">
      <w:pPr>
        <w:ind w:firstLine="567"/>
        <w:jc w:val="both"/>
        <w:rPr>
          <w:sz w:val="28"/>
          <w:szCs w:val="28"/>
          <w:lang w:val="en-GB"/>
        </w:rPr>
      </w:pPr>
      <w:r w:rsidRPr="00775BDF">
        <w:rPr>
          <w:sz w:val="28"/>
          <w:szCs w:val="28"/>
          <w:lang w:val="en-GB"/>
        </w:rPr>
        <w:lastRenderedPageBreak/>
        <w:t>2.5. The Assignee shall send requests to the Author</w:t>
      </w:r>
      <w:r w:rsidR="00F83C3D">
        <w:rPr>
          <w:sz w:val="28"/>
          <w:szCs w:val="28"/>
          <w:lang w:val="ru-RU"/>
        </w:rPr>
        <w:t xml:space="preserve"> </w:t>
      </w:r>
      <w:r w:rsidR="00F83C3D">
        <w:rPr>
          <w:sz w:val="28"/>
          <w:szCs w:val="28"/>
          <w:lang w:val="en-US"/>
        </w:rPr>
        <w:t>and</w:t>
      </w:r>
      <w:r w:rsidRPr="00775BDF">
        <w:rPr>
          <w:sz w:val="28"/>
          <w:szCs w:val="28"/>
          <w:lang w:val="en-GB"/>
        </w:rPr>
        <w:t xml:space="preserve"> notify about decisions </w:t>
      </w:r>
      <w:r w:rsidR="00F83C3D">
        <w:rPr>
          <w:sz w:val="28"/>
          <w:szCs w:val="28"/>
          <w:lang w:val="en-GB"/>
        </w:rPr>
        <w:t xml:space="preserve">taken </w:t>
      </w:r>
      <w:r w:rsidRPr="00775BDF">
        <w:rPr>
          <w:sz w:val="28"/>
          <w:szCs w:val="28"/>
          <w:lang w:val="en-GB"/>
        </w:rPr>
        <w:t>on publication of his Piece of Work.</w:t>
      </w:r>
    </w:p>
    <w:p w:rsidR="00334B29" w:rsidRPr="00775BDF" w:rsidRDefault="00377BA1" w:rsidP="00334B29">
      <w:pPr>
        <w:ind w:firstLine="567"/>
        <w:jc w:val="both"/>
        <w:rPr>
          <w:sz w:val="28"/>
          <w:szCs w:val="28"/>
          <w:lang w:val="en-GB"/>
        </w:rPr>
      </w:pPr>
      <w:r w:rsidRPr="00775BDF">
        <w:rPr>
          <w:sz w:val="28"/>
          <w:szCs w:val="28"/>
          <w:lang w:val="en-GB"/>
        </w:rPr>
        <w:t>2.6. The Assignee shall comply with personal non-property rights of the Author when using the published Piece of Work, including stating his surname and name when publishing the Piece of Work in the Collection and its distribution as well as in the advertising products and</w:t>
      </w:r>
      <w:r w:rsidR="00F83C3D">
        <w:rPr>
          <w:sz w:val="28"/>
          <w:szCs w:val="28"/>
          <w:lang w:val="en-GB"/>
        </w:rPr>
        <w:t xml:space="preserve"> </w:t>
      </w:r>
      <w:r w:rsidRPr="00775BDF">
        <w:rPr>
          <w:sz w:val="28"/>
          <w:szCs w:val="28"/>
          <w:lang w:val="en-GB"/>
        </w:rPr>
        <w:t>(or) information materials.</w:t>
      </w:r>
    </w:p>
    <w:p w:rsidR="00334B29" w:rsidRPr="00775BDF" w:rsidRDefault="00377BA1" w:rsidP="00334B29">
      <w:pPr>
        <w:ind w:firstLine="567"/>
        <w:jc w:val="both"/>
        <w:rPr>
          <w:sz w:val="28"/>
          <w:szCs w:val="28"/>
          <w:lang w:val="en-GB"/>
        </w:rPr>
      </w:pPr>
      <w:r w:rsidRPr="00775BDF">
        <w:rPr>
          <w:sz w:val="28"/>
          <w:szCs w:val="28"/>
          <w:lang w:val="en-GB"/>
        </w:rPr>
        <w:t>2.7. The Parties shall cover all the costs related to the mail transfers.</w:t>
      </w:r>
    </w:p>
    <w:p w:rsidR="00C3279C" w:rsidRPr="00775BDF" w:rsidRDefault="00C3279C" w:rsidP="007330DC">
      <w:pPr>
        <w:ind w:firstLine="708"/>
        <w:jc w:val="both"/>
        <w:rPr>
          <w:sz w:val="28"/>
          <w:szCs w:val="28"/>
          <w:lang w:val="en-GB" w:eastAsia="en-US"/>
        </w:rPr>
      </w:pPr>
    </w:p>
    <w:p w:rsidR="007330DC" w:rsidRPr="00775BDF" w:rsidRDefault="00377BA1" w:rsidP="007330DC">
      <w:pPr>
        <w:jc w:val="center"/>
        <w:rPr>
          <w:sz w:val="28"/>
          <w:szCs w:val="28"/>
          <w:lang w:val="en-GB"/>
        </w:rPr>
      </w:pPr>
      <w:r w:rsidRPr="00775BDF">
        <w:rPr>
          <w:sz w:val="28"/>
          <w:szCs w:val="28"/>
          <w:lang w:val="en-GB"/>
        </w:rPr>
        <w:t>3. Liabilities of the Parties</w:t>
      </w:r>
    </w:p>
    <w:p w:rsidR="007330DC" w:rsidRPr="00775BDF" w:rsidRDefault="007330DC" w:rsidP="007330DC">
      <w:pPr>
        <w:jc w:val="center"/>
        <w:rPr>
          <w:sz w:val="28"/>
          <w:szCs w:val="28"/>
          <w:lang w:val="en-GB"/>
        </w:rPr>
      </w:pPr>
    </w:p>
    <w:p w:rsidR="007330DC" w:rsidRPr="00775BDF" w:rsidRDefault="00377BA1" w:rsidP="007330DC">
      <w:pPr>
        <w:ind w:firstLine="708"/>
        <w:jc w:val="both"/>
        <w:rPr>
          <w:sz w:val="28"/>
          <w:szCs w:val="28"/>
          <w:lang w:val="en-GB"/>
        </w:rPr>
      </w:pPr>
      <w:r w:rsidRPr="00775BDF">
        <w:rPr>
          <w:sz w:val="28"/>
          <w:szCs w:val="28"/>
          <w:lang w:val="en-GB"/>
        </w:rPr>
        <w:t xml:space="preserve">3.1. The Parties shall be liable for non-fulfilment or improper fulfilment of the obligations hereunder in accordance with the </w:t>
      </w:r>
      <w:r w:rsidR="00F83C3D">
        <w:rPr>
          <w:sz w:val="28"/>
          <w:szCs w:val="28"/>
          <w:lang w:val="en-GB"/>
        </w:rPr>
        <w:t>laws</w:t>
      </w:r>
      <w:r w:rsidR="00F83C3D" w:rsidRPr="00775BDF">
        <w:rPr>
          <w:sz w:val="28"/>
          <w:szCs w:val="28"/>
          <w:lang w:val="en-GB"/>
        </w:rPr>
        <w:t xml:space="preserve"> </w:t>
      </w:r>
      <w:r w:rsidRPr="00775BDF">
        <w:rPr>
          <w:sz w:val="28"/>
          <w:szCs w:val="28"/>
          <w:lang w:val="en-GB"/>
        </w:rPr>
        <w:t>of the Republic of Belarus.</w:t>
      </w:r>
    </w:p>
    <w:p w:rsidR="007330DC" w:rsidRPr="00775BDF" w:rsidRDefault="00377BA1" w:rsidP="007330DC">
      <w:pPr>
        <w:ind w:firstLine="708"/>
        <w:jc w:val="both"/>
        <w:rPr>
          <w:sz w:val="28"/>
          <w:szCs w:val="28"/>
          <w:lang w:val="en-GB"/>
        </w:rPr>
      </w:pPr>
      <w:r w:rsidRPr="00775BDF">
        <w:rPr>
          <w:sz w:val="28"/>
          <w:szCs w:val="28"/>
          <w:lang w:val="en-GB"/>
        </w:rPr>
        <w:t>3.2. All disputes and disagreements, which may arise between the Parties on the issues, not resolved herein, shall be settled by means of negotiations based on the legislation of the Republic of Belarus.</w:t>
      </w:r>
    </w:p>
    <w:p w:rsidR="007330DC" w:rsidRPr="00775BDF" w:rsidRDefault="00377BA1" w:rsidP="007330DC">
      <w:pPr>
        <w:ind w:firstLine="708"/>
        <w:jc w:val="both"/>
        <w:rPr>
          <w:sz w:val="28"/>
          <w:szCs w:val="28"/>
          <w:lang w:val="en-GB"/>
        </w:rPr>
      </w:pPr>
      <w:r w:rsidRPr="00775BDF">
        <w:rPr>
          <w:sz w:val="28"/>
          <w:szCs w:val="28"/>
          <w:lang w:val="en-GB"/>
        </w:rPr>
        <w:t xml:space="preserve">3.3. In case the disagreements cannot be settled by means of negotiations, disputes shall be solved in the court in the order, stipulated by the </w:t>
      </w:r>
      <w:r w:rsidR="00F83C3D">
        <w:rPr>
          <w:sz w:val="28"/>
          <w:szCs w:val="28"/>
          <w:lang w:val="en-GB"/>
        </w:rPr>
        <w:t>laws</w:t>
      </w:r>
      <w:r w:rsidR="00F83C3D" w:rsidRPr="00775BDF">
        <w:rPr>
          <w:sz w:val="28"/>
          <w:szCs w:val="28"/>
          <w:lang w:val="en-GB"/>
        </w:rPr>
        <w:t xml:space="preserve"> </w:t>
      </w:r>
      <w:r w:rsidRPr="00775BDF">
        <w:rPr>
          <w:sz w:val="28"/>
          <w:szCs w:val="28"/>
          <w:lang w:val="en-GB"/>
        </w:rPr>
        <w:t>of the Republic of Belarus.</w:t>
      </w:r>
    </w:p>
    <w:p w:rsidR="007330DC" w:rsidRPr="00775BDF" w:rsidRDefault="007330DC" w:rsidP="007330DC">
      <w:pPr>
        <w:ind w:firstLine="708"/>
        <w:jc w:val="both"/>
        <w:rPr>
          <w:sz w:val="28"/>
          <w:szCs w:val="28"/>
          <w:lang w:val="en-GB"/>
        </w:rPr>
      </w:pPr>
    </w:p>
    <w:p w:rsidR="007330DC" w:rsidRPr="00775BDF" w:rsidRDefault="00377BA1" w:rsidP="007330DC">
      <w:pPr>
        <w:jc w:val="center"/>
        <w:rPr>
          <w:sz w:val="28"/>
          <w:szCs w:val="28"/>
          <w:lang w:val="en-GB"/>
        </w:rPr>
      </w:pPr>
      <w:r w:rsidRPr="00775BDF">
        <w:rPr>
          <w:sz w:val="28"/>
          <w:szCs w:val="28"/>
          <w:lang w:val="en-GB"/>
        </w:rPr>
        <w:t>4. Final Clauses</w:t>
      </w:r>
    </w:p>
    <w:p w:rsidR="007330DC" w:rsidRPr="00775BDF" w:rsidRDefault="007330DC" w:rsidP="007330DC">
      <w:pPr>
        <w:jc w:val="center"/>
        <w:rPr>
          <w:sz w:val="28"/>
          <w:szCs w:val="28"/>
          <w:lang w:val="en-GB"/>
        </w:rPr>
      </w:pPr>
    </w:p>
    <w:p w:rsidR="007330DC" w:rsidRPr="00775BDF" w:rsidRDefault="00377BA1" w:rsidP="007330DC">
      <w:pPr>
        <w:ind w:firstLine="709"/>
        <w:jc w:val="both"/>
        <w:rPr>
          <w:sz w:val="28"/>
          <w:szCs w:val="28"/>
          <w:lang w:val="en-GB"/>
        </w:rPr>
      </w:pPr>
      <w:r w:rsidRPr="00775BDF">
        <w:rPr>
          <w:sz w:val="28"/>
          <w:szCs w:val="28"/>
          <w:lang w:val="en-GB"/>
        </w:rPr>
        <w:t>4.1. This Agreement shall come into effect as of the date the Assignee accepts the Author</w:t>
      </w:r>
      <w:r w:rsidR="0053396D">
        <w:rPr>
          <w:sz w:val="28"/>
          <w:szCs w:val="28"/>
          <w:lang w:val="en-GB"/>
        </w:rPr>
        <w:t>’</w:t>
      </w:r>
      <w:r w:rsidRPr="00775BDF">
        <w:rPr>
          <w:sz w:val="28"/>
          <w:szCs w:val="28"/>
          <w:lang w:val="en-GB"/>
        </w:rPr>
        <w:t>s Piece of Work for publication and remain in force until complete fulfilment of the reciprocal obligations by the Parties. Acceptance of the Piece of Work for publication shall be stated in the minutes of the Collection</w:t>
      </w:r>
      <w:r w:rsidR="0053396D">
        <w:rPr>
          <w:sz w:val="28"/>
          <w:szCs w:val="28"/>
          <w:lang w:val="en-GB"/>
        </w:rPr>
        <w:t>’</w:t>
      </w:r>
      <w:r w:rsidRPr="00775BDF">
        <w:rPr>
          <w:sz w:val="28"/>
          <w:szCs w:val="28"/>
          <w:lang w:val="en-GB"/>
        </w:rPr>
        <w:t>s editorial team by approving the content of the current Collection</w:t>
      </w:r>
      <w:r w:rsidR="0053396D">
        <w:rPr>
          <w:sz w:val="28"/>
          <w:szCs w:val="28"/>
          <w:lang w:val="en-GB"/>
        </w:rPr>
        <w:t>’</w:t>
      </w:r>
      <w:r w:rsidRPr="00775BDF">
        <w:rPr>
          <w:sz w:val="28"/>
          <w:szCs w:val="28"/>
          <w:lang w:val="en-GB"/>
        </w:rPr>
        <w:t>s edition.</w:t>
      </w:r>
    </w:p>
    <w:p w:rsidR="007330DC" w:rsidRPr="00775BDF" w:rsidRDefault="00377BA1" w:rsidP="007330DC">
      <w:pPr>
        <w:ind w:firstLine="709"/>
        <w:jc w:val="both"/>
        <w:rPr>
          <w:sz w:val="28"/>
          <w:szCs w:val="28"/>
          <w:lang w:val="en-GB"/>
        </w:rPr>
      </w:pPr>
      <w:r w:rsidRPr="00775BDF">
        <w:rPr>
          <w:sz w:val="28"/>
          <w:szCs w:val="28"/>
          <w:lang w:val="en-GB"/>
        </w:rPr>
        <w:t>4.2. The exclusive right to the Piece of Work shall be transferred to the Assignee as this Agreement comes into effect.</w:t>
      </w:r>
    </w:p>
    <w:p w:rsidR="007330DC" w:rsidRPr="00775BDF" w:rsidRDefault="00377BA1" w:rsidP="007330DC">
      <w:pPr>
        <w:ind w:firstLine="708"/>
        <w:jc w:val="both"/>
        <w:rPr>
          <w:sz w:val="28"/>
          <w:szCs w:val="28"/>
          <w:lang w:val="en-GB" w:eastAsia="en-US"/>
        </w:rPr>
      </w:pPr>
      <w:r w:rsidRPr="00775BDF">
        <w:rPr>
          <w:sz w:val="28"/>
          <w:szCs w:val="28"/>
          <w:lang w:val="en-GB"/>
        </w:rPr>
        <w:t xml:space="preserve">4.3. </w:t>
      </w:r>
      <w:r w:rsidR="00485425" w:rsidRPr="00775BDF">
        <w:rPr>
          <w:sz w:val="28"/>
          <w:szCs w:val="28"/>
          <w:lang w:val="en-GB"/>
        </w:rPr>
        <w:t>On</w:t>
      </w:r>
      <w:r w:rsidRPr="00775BDF">
        <w:rPr>
          <w:sz w:val="28"/>
          <w:szCs w:val="28"/>
          <w:lang w:val="en-GB"/>
        </w:rPr>
        <w:t xml:space="preserve"> the issues, arising out of the subject hereof, the Parties shall be governed by the Regulation on </w:t>
      </w:r>
      <w:r w:rsidR="00DD163D" w:rsidRPr="00775BDF">
        <w:rPr>
          <w:sz w:val="28"/>
          <w:szCs w:val="28"/>
          <w:lang w:val="en-GB"/>
        </w:rPr>
        <w:t>C</w:t>
      </w:r>
      <w:r w:rsidRPr="00775BDF">
        <w:rPr>
          <w:sz w:val="28"/>
          <w:szCs w:val="28"/>
          <w:lang w:val="en-GB"/>
        </w:rPr>
        <w:t xml:space="preserve">ollection of </w:t>
      </w:r>
      <w:r w:rsidR="00DD163D" w:rsidRPr="00775BDF">
        <w:rPr>
          <w:sz w:val="28"/>
          <w:szCs w:val="28"/>
          <w:lang w:val="en-GB"/>
        </w:rPr>
        <w:t>S</w:t>
      </w:r>
      <w:r w:rsidRPr="00775BDF">
        <w:rPr>
          <w:sz w:val="28"/>
          <w:szCs w:val="28"/>
          <w:lang w:val="en-GB"/>
        </w:rPr>
        <w:t xml:space="preserve">cientific </w:t>
      </w:r>
      <w:r w:rsidR="00DD163D" w:rsidRPr="00775BDF">
        <w:rPr>
          <w:sz w:val="28"/>
          <w:szCs w:val="28"/>
          <w:lang w:val="en-GB"/>
        </w:rPr>
        <w:t>P</w:t>
      </w:r>
      <w:r w:rsidRPr="00775BDF">
        <w:rPr>
          <w:sz w:val="28"/>
          <w:szCs w:val="28"/>
          <w:lang w:val="en-GB"/>
        </w:rPr>
        <w:t xml:space="preserve">apers </w:t>
      </w:r>
      <w:r w:rsidR="00801A76" w:rsidRPr="00775BDF">
        <w:rPr>
          <w:sz w:val="28"/>
          <w:szCs w:val="28"/>
          <w:lang w:val="en-GB"/>
        </w:rPr>
        <w:t>“</w:t>
      </w:r>
      <w:r w:rsidRPr="00775BDF">
        <w:rPr>
          <w:sz w:val="28"/>
          <w:szCs w:val="28"/>
          <w:lang w:val="en-GB"/>
        </w:rPr>
        <w:t>Issues of concrete and reinforced concrete</w:t>
      </w:r>
      <w:r w:rsidR="00801A76" w:rsidRPr="00775BDF">
        <w:rPr>
          <w:sz w:val="28"/>
          <w:szCs w:val="28"/>
          <w:lang w:val="en-GB"/>
        </w:rPr>
        <w:t>”</w:t>
      </w:r>
      <w:r w:rsidRPr="00775BDF">
        <w:rPr>
          <w:sz w:val="28"/>
          <w:szCs w:val="28"/>
          <w:lang w:val="en-GB"/>
        </w:rPr>
        <w:t xml:space="preserve">, Regulation on manuscripts reviewing, submitted for publication in Collection of Scientific Papers </w:t>
      </w:r>
      <w:r w:rsidR="00801A76" w:rsidRPr="00775BDF">
        <w:rPr>
          <w:sz w:val="28"/>
          <w:szCs w:val="28"/>
          <w:lang w:val="en-GB"/>
        </w:rPr>
        <w:t>“</w:t>
      </w:r>
      <w:r w:rsidRPr="00775BDF">
        <w:rPr>
          <w:sz w:val="28"/>
          <w:szCs w:val="28"/>
          <w:lang w:val="en-GB"/>
        </w:rPr>
        <w:t>Issues of concrete and reinforced concrete</w:t>
      </w:r>
      <w:r w:rsidR="00801A76" w:rsidRPr="00775BDF">
        <w:rPr>
          <w:sz w:val="28"/>
          <w:szCs w:val="28"/>
          <w:lang w:val="en-GB"/>
        </w:rPr>
        <w:t>”</w:t>
      </w:r>
      <w:r w:rsidRPr="00775BDF">
        <w:rPr>
          <w:sz w:val="28"/>
          <w:szCs w:val="28"/>
          <w:lang w:val="en-GB"/>
        </w:rPr>
        <w:t>, approved by the Assignee in due order. In all other respects not specified by this Agreement, the Parties shall conform to the legislation of the Republic of Belarus.</w:t>
      </w:r>
    </w:p>
    <w:p w:rsidR="007330DC" w:rsidRPr="00775BDF" w:rsidRDefault="00377BA1" w:rsidP="007330DC">
      <w:pPr>
        <w:ind w:firstLine="708"/>
        <w:jc w:val="both"/>
        <w:rPr>
          <w:sz w:val="28"/>
          <w:szCs w:val="28"/>
          <w:lang w:val="en-GB"/>
        </w:rPr>
      </w:pPr>
      <w:r w:rsidRPr="00775BDF">
        <w:rPr>
          <w:sz w:val="28"/>
          <w:szCs w:val="28"/>
          <w:lang w:val="en-GB"/>
        </w:rPr>
        <w:t>4.4. The terms of this Agreement may be amended upon consent of the Parties by signing supplement agreements hereto.</w:t>
      </w:r>
    </w:p>
    <w:p w:rsidR="007330DC" w:rsidRPr="00775BDF" w:rsidRDefault="00377BA1" w:rsidP="007330DC">
      <w:pPr>
        <w:ind w:firstLine="708"/>
        <w:jc w:val="both"/>
        <w:rPr>
          <w:sz w:val="28"/>
          <w:szCs w:val="28"/>
          <w:lang w:val="en-GB"/>
        </w:rPr>
      </w:pPr>
      <w:r w:rsidRPr="00775BDF">
        <w:rPr>
          <w:sz w:val="28"/>
          <w:szCs w:val="28"/>
          <w:lang w:val="en-GB"/>
        </w:rPr>
        <w:t>4.5. All notifications and messages shall be made in writing and</w:t>
      </w:r>
      <w:r w:rsidR="00BD080D">
        <w:rPr>
          <w:sz w:val="28"/>
          <w:szCs w:val="28"/>
          <w:lang w:val="en-GB"/>
        </w:rPr>
        <w:t xml:space="preserve"> </w:t>
      </w:r>
      <w:r w:rsidRPr="00775BDF">
        <w:rPr>
          <w:sz w:val="28"/>
          <w:szCs w:val="28"/>
          <w:lang w:val="en-GB"/>
        </w:rPr>
        <w:t>(or) electronic forms.</w:t>
      </w:r>
    </w:p>
    <w:p w:rsidR="007330DC" w:rsidRPr="00775BDF" w:rsidRDefault="007330DC" w:rsidP="007330DC">
      <w:pPr>
        <w:rPr>
          <w:b/>
          <w:sz w:val="28"/>
          <w:szCs w:val="28"/>
          <w:lang w:val="en-GB"/>
        </w:rPr>
      </w:pPr>
    </w:p>
    <w:p w:rsidR="00E02EC2" w:rsidRPr="00775BDF" w:rsidRDefault="00377BA1" w:rsidP="00850CCC">
      <w:pPr>
        <w:jc w:val="center"/>
        <w:rPr>
          <w:sz w:val="28"/>
          <w:szCs w:val="28"/>
          <w:lang w:val="en-GB"/>
        </w:rPr>
      </w:pPr>
      <w:r w:rsidRPr="00775BDF">
        <w:rPr>
          <w:sz w:val="28"/>
          <w:szCs w:val="28"/>
          <w:lang w:val="en-GB"/>
        </w:rPr>
        <w:t>5. Assignee</w:t>
      </w:r>
      <w:r w:rsidR="0053396D">
        <w:rPr>
          <w:sz w:val="28"/>
          <w:szCs w:val="28"/>
          <w:lang w:val="en-GB"/>
        </w:rPr>
        <w:t>’</w:t>
      </w:r>
      <w:r w:rsidRPr="00775BDF">
        <w:rPr>
          <w:sz w:val="28"/>
          <w:szCs w:val="28"/>
          <w:lang w:val="en-GB"/>
        </w:rPr>
        <w:t>s Details</w:t>
      </w:r>
    </w:p>
    <w:p w:rsidR="00F050C6" w:rsidRPr="00775BDF" w:rsidRDefault="00F050C6" w:rsidP="00850CCC">
      <w:pPr>
        <w:jc w:val="center"/>
        <w:rPr>
          <w:sz w:val="28"/>
          <w:szCs w:val="28"/>
          <w:lang w:val="en-GB"/>
        </w:rPr>
      </w:pPr>
    </w:p>
    <w:p w:rsidR="00F050C6" w:rsidRPr="00775BDF" w:rsidRDefault="00377BA1" w:rsidP="00F050C6">
      <w:pPr>
        <w:rPr>
          <w:sz w:val="28"/>
          <w:szCs w:val="28"/>
          <w:lang w:val="en-GB"/>
        </w:rPr>
      </w:pPr>
      <w:r w:rsidRPr="00775BDF">
        <w:rPr>
          <w:sz w:val="28"/>
          <w:szCs w:val="28"/>
          <w:lang w:val="en-GB"/>
        </w:rPr>
        <w:t>Articles execution requirements for Authors</w:t>
      </w:r>
    </w:p>
    <w:p w:rsidR="00F050C6" w:rsidRPr="00775BDF" w:rsidRDefault="00377BA1" w:rsidP="00F050C6">
      <w:pPr>
        <w:rPr>
          <w:sz w:val="28"/>
          <w:szCs w:val="28"/>
          <w:lang w:val="en-GB"/>
        </w:rPr>
      </w:pPr>
      <w:r w:rsidRPr="00775BDF">
        <w:rPr>
          <w:sz w:val="28"/>
          <w:szCs w:val="28"/>
          <w:lang w:val="en-GB"/>
        </w:rPr>
        <w:t>General requirements to submitted materials</w:t>
      </w:r>
    </w:p>
    <w:p w:rsidR="00F050C6" w:rsidRPr="00775BDF" w:rsidRDefault="00377BA1" w:rsidP="00F050C6">
      <w:pPr>
        <w:rPr>
          <w:sz w:val="28"/>
          <w:szCs w:val="28"/>
          <w:lang w:val="en-GB"/>
        </w:rPr>
      </w:pPr>
      <w:r w:rsidRPr="00775BDF">
        <w:rPr>
          <w:sz w:val="28"/>
          <w:szCs w:val="28"/>
          <w:lang w:val="en-GB"/>
        </w:rPr>
        <w:t>Annex 1 to Public Agreement on the exclusive rights concession</w:t>
      </w:r>
    </w:p>
    <w:p w:rsidR="00F050C6" w:rsidRPr="00775BDF" w:rsidRDefault="00377BA1" w:rsidP="00F050C6">
      <w:pPr>
        <w:rPr>
          <w:sz w:val="28"/>
          <w:szCs w:val="28"/>
          <w:lang w:val="en-GB"/>
        </w:rPr>
      </w:pPr>
      <w:r w:rsidRPr="00775BDF">
        <w:rPr>
          <w:sz w:val="28"/>
          <w:szCs w:val="28"/>
          <w:lang w:val="en-GB"/>
        </w:rPr>
        <w:t>(</w:t>
      </w:r>
      <w:proofErr w:type="gramStart"/>
      <w:r w:rsidRPr="00775BDF">
        <w:rPr>
          <w:sz w:val="28"/>
          <w:szCs w:val="28"/>
          <w:lang w:val="en-GB"/>
        </w:rPr>
        <w:t>approved</w:t>
      </w:r>
      <w:proofErr w:type="gramEnd"/>
      <w:r w:rsidRPr="00775BDF">
        <w:rPr>
          <w:sz w:val="28"/>
          <w:szCs w:val="28"/>
          <w:lang w:val="en-GB"/>
        </w:rPr>
        <w:t xml:space="preserve"> by Resolution </w:t>
      </w:r>
      <w:r w:rsidR="00BD080D" w:rsidRPr="00441A37">
        <w:rPr>
          <w:sz w:val="28"/>
          <w:szCs w:val="28"/>
          <w:lang w:val="en-GB"/>
        </w:rPr>
        <w:t>No. 60</w:t>
      </w:r>
      <w:r w:rsidR="00BD080D">
        <w:rPr>
          <w:sz w:val="28"/>
          <w:szCs w:val="28"/>
          <w:lang w:val="en-GB"/>
        </w:rPr>
        <w:t xml:space="preserve"> </w:t>
      </w:r>
      <w:r w:rsidRPr="00775BDF">
        <w:rPr>
          <w:sz w:val="28"/>
          <w:szCs w:val="28"/>
          <w:lang w:val="en-GB"/>
        </w:rPr>
        <w:t xml:space="preserve">of </w:t>
      </w:r>
      <w:r w:rsidR="00801A76" w:rsidRPr="00775BDF">
        <w:rPr>
          <w:sz w:val="28"/>
          <w:szCs w:val="28"/>
          <w:lang w:val="en-GB"/>
        </w:rPr>
        <w:t>Institute BelNIIS RUE</w:t>
      </w:r>
      <w:r w:rsidRPr="00775BDF">
        <w:rPr>
          <w:sz w:val="28"/>
          <w:szCs w:val="28"/>
          <w:lang w:val="en-GB"/>
        </w:rPr>
        <w:t xml:space="preserve"> dated 09.06.2020)</w:t>
      </w:r>
    </w:p>
    <w:p w:rsidR="00971250" w:rsidRPr="00775BDF" w:rsidRDefault="00377BA1" w:rsidP="00971250">
      <w:pPr>
        <w:rPr>
          <w:sz w:val="28"/>
          <w:szCs w:val="28"/>
          <w:lang w:val="en-GB"/>
        </w:rPr>
      </w:pPr>
      <w:r w:rsidRPr="00775BDF">
        <w:rPr>
          <w:sz w:val="28"/>
          <w:szCs w:val="28"/>
          <w:lang w:val="en-GB"/>
        </w:rPr>
        <w:t>General requirements to submitted articles</w:t>
      </w:r>
    </w:p>
    <w:p w:rsidR="00F050C6" w:rsidRPr="00775BDF" w:rsidRDefault="00377BA1" w:rsidP="00377BA1">
      <w:pPr>
        <w:widowControl w:val="0"/>
        <w:autoSpaceDE w:val="0"/>
        <w:autoSpaceDN w:val="0"/>
        <w:adjustRightInd w:val="0"/>
        <w:jc w:val="both"/>
        <w:rPr>
          <w:sz w:val="28"/>
          <w:szCs w:val="28"/>
          <w:lang w:val="en-GB"/>
        </w:rPr>
      </w:pPr>
      <w:r w:rsidRPr="00775BDF">
        <w:rPr>
          <w:sz w:val="28"/>
          <w:szCs w:val="28"/>
          <w:lang w:val="en-GB"/>
        </w:rPr>
        <w:t>Structural elements of an article and their execution</w:t>
      </w:r>
    </w:p>
    <w:sectPr w:rsidR="00F050C6" w:rsidRPr="00775BDF" w:rsidSect="00775BD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763E"/>
    <w:multiLevelType w:val="hybridMultilevel"/>
    <w:tmpl w:val="1668E156"/>
    <w:lvl w:ilvl="0" w:tplc="360A8832">
      <w:start w:val="1"/>
      <w:numFmt w:val="decimal"/>
      <w:lvlText w:val="%1)"/>
      <w:lvlJc w:val="left"/>
      <w:pPr>
        <w:ind w:left="720" w:hanging="360"/>
      </w:pPr>
      <w:rPr>
        <w:rFonts w:hint="default"/>
      </w:rPr>
    </w:lvl>
    <w:lvl w:ilvl="1" w:tplc="744629F6" w:tentative="1">
      <w:start w:val="1"/>
      <w:numFmt w:val="lowerLetter"/>
      <w:lvlText w:val="%2."/>
      <w:lvlJc w:val="left"/>
      <w:pPr>
        <w:ind w:left="1440" w:hanging="360"/>
      </w:pPr>
    </w:lvl>
    <w:lvl w:ilvl="2" w:tplc="22603B5C" w:tentative="1">
      <w:start w:val="1"/>
      <w:numFmt w:val="lowerRoman"/>
      <w:lvlText w:val="%3."/>
      <w:lvlJc w:val="right"/>
      <w:pPr>
        <w:ind w:left="2160" w:hanging="180"/>
      </w:pPr>
    </w:lvl>
    <w:lvl w:ilvl="3" w:tplc="9E221024" w:tentative="1">
      <w:start w:val="1"/>
      <w:numFmt w:val="decimal"/>
      <w:lvlText w:val="%4."/>
      <w:lvlJc w:val="left"/>
      <w:pPr>
        <w:ind w:left="2880" w:hanging="360"/>
      </w:pPr>
    </w:lvl>
    <w:lvl w:ilvl="4" w:tplc="B4CEE64A" w:tentative="1">
      <w:start w:val="1"/>
      <w:numFmt w:val="lowerLetter"/>
      <w:lvlText w:val="%5."/>
      <w:lvlJc w:val="left"/>
      <w:pPr>
        <w:ind w:left="3600" w:hanging="360"/>
      </w:pPr>
    </w:lvl>
    <w:lvl w:ilvl="5" w:tplc="6114D926" w:tentative="1">
      <w:start w:val="1"/>
      <w:numFmt w:val="lowerRoman"/>
      <w:lvlText w:val="%6."/>
      <w:lvlJc w:val="right"/>
      <w:pPr>
        <w:ind w:left="4320" w:hanging="180"/>
      </w:pPr>
    </w:lvl>
    <w:lvl w:ilvl="6" w:tplc="2B944A1E" w:tentative="1">
      <w:start w:val="1"/>
      <w:numFmt w:val="decimal"/>
      <w:lvlText w:val="%7."/>
      <w:lvlJc w:val="left"/>
      <w:pPr>
        <w:ind w:left="5040" w:hanging="360"/>
      </w:pPr>
    </w:lvl>
    <w:lvl w:ilvl="7" w:tplc="F1FA85CA" w:tentative="1">
      <w:start w:val="1"/>
      <w:numFmt w:val="lowerLetter"/>
      <w:lvlText w:val="%8."/>
      <w:lvlJc w:val="left"/>
      <w:pPr>
        <w:ind w:left="5760" w:hanging="360"/>
      </w:pPr>
    </w:lvl>
    <w:lvl w:ilvl="8" w:tplc="0B10B310" w:tentative="1">
      <w:start w:val="1"/>
      <w:numFmt w:val="lowerRoman"/>
      <w:lvlText w:val="%9."/>
      <w:lvlJc w:val="right"/>
      <w:pPr>
        <w:ind w:left="6480" w:hanging="180"/>
      </w:pPr>
    </w:lvl>
  </w:abstractNum>
  <w:abstractNum w:abstractNumId="1">
    <w:nsid w:val="55362D49"/>
    <w:multiLevelType w:val="multilevel"/>
    <w:tmpl w:val="DD0221F8"/>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6DCE4629"/>
    <w:multiLevelType w:val="hybridMultilevel"/>
    <w:tmpl w:val="E3CA43B2"/>
    <w:lvl w:ilvl="0" w:tplc="0B4EF910">
      <w:start w:val="1"/>
      <w:numFmt w:val="decimal"/>
      <w:lvlText w:val="%1."/>
      <w:lvlJc w:val="left"/>
      <w:pPr>
        <w:ind w:left="720" w:hanging="360"/>
      </w:pPr>
      <w:rPr>
        <w:rFonts w:hint="default"/>
      </w:rPr>
    </w:lvl>
    <w:lvl w:ilvl="1" w:tplc="675C9802" w:tentative="1">
      <w:start w:val="1"/>
      <w:numFmt w:val="lowerLetter"/>
      <w:lvlText w:val="%2."/>
      <w:lvlJc w:val="left"/>
      <w:pPr>
        <w:ind w:left="1440" w:hanging="360"/>
      </w:pPr>
    </w:lvl>
    <w:lvl w:ilvl="2" w:tplc="17047AAA" w:tentative="1">
      <w:start w:val="1"/>
      <w:numFmt w:val="lowerRoman"/>
      <w:lvlText w:val="%3."/>
      <w:lvlJc w:val="right"/>
      <w:pPr>
        <w:ind w:left="2160" w:hanging="180"/>
      </w:pPr>
    </w:lvl>
    <w:lvl w:ilvl="3" w:tplc="4A0C1504" w:tentative="1">
      <w:start w:val="1"/>
      <w:numFmt w:val="decimal"/>
      <w:lvlText w:val="%4."/>
      <w:lvlJc w:val="left"/>
      <w:pPr>
        <w:ind w:left="2880" w:hanging="360"/>
      </w:pPr>
    </w:lvl>
    <w:lvl w:ilvl="4" w:tplc="B956CE0A" w:tentative="1">
      <w:start w:val="1"/>
      <w:numFmt w:val="lowerLetter"/>
      <w:lvlText w:val="%5."/>
      <w:lvlJc w:val="left"/>
      <w:pPr>
        <w:ind w:left="3600" w:hanging="360"/>
      </w:pPr>
    </w:lvl>
    <w:lvl w:ilvl="5" w:tplc="11706262" w:tentative="1">
      <w:start w:val="1"/>
      <w:numFmt w:val="lowerRoman"/>
      <w:lvlText w:val="%6."/>
      <w:lvlJc w:val="right"/>
      <w:pPr>
        <w:ind w:left="4320" w:hanging="180"/>
      </w:pPr>
    </w:lvl>
    <w:lvl w:ilvl="6" w:tplc="BF0E0CE6" w:tentative="1">
      <w:start w:val="1"/>
      <w:numFmt w:val="decimal"/>
      <w:lvlText w:val="%7."/>
      <w:lvlJc w:val="left"/>
      <w:pPr>
        <w:ind w:left="5040" w:hanging="360"/>
      </w:pPr>
    </w:lvl>
    <w:lvl w:ilvl="7" w:tplc="249A827C" w:tentative="1">
      <w:start w:val="1"/>
      <w:numFmt w:val="lowerLetter"/>
      <w:lvlText w:val="%8."/>
      <w:lvlJc w:val="left"/>
      <w:pPr>
        <w:ind w:left="5760" w:hanging="360"/>
      </w:pPr>
    </w:lvl>
    <w:lvl w:ilvl="8" w:tplc="752C8C82"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DC"/>
    <w:rsid w:val="000D52DE"/>
    <w:rsid w:val="000F1557"/>
    <w:rsid w:val="000F6AB1"/>
    <w:rsid w:val="001D143C"/>
    <w:rsid w:val="001D47C3"/>
    <w:rsid w:val="002106D6"/>
    <w:rsid w:val="00230BA2"/>
    <w:rsid w:val="00276ED9"/>
    <w:rsid w:val="002C1014"/>
    <w:rsid w:val="002D6594"/>
    <w:rsid w:val="002F33FF"/>
    <w:rsid w:val="00334B29"/>
    <w:rsid w:val="00345996"/>
    <w:rsid w:val="00347C85"/>
    <w:rsid w:val="00377BA1"/>
    <w:rsid w:val="00391319"/>
    <w:rsid w:val="003A1F31"/>
    <w:rsid w:val="003A43C8"/>
    <w:rsid w:val="003F3FA0"/>
    <w:rsid w:val="00430487"/>
    <w:rsid w:val="00485425"/>
    <w:rsid w:val="0048710A"/>
    <w:rsid w:val="004A0AA5"/>
    <w:rsid w:val="004E6289"/>
    <w:rsid w:val="0051639E"/>
    <w:rsid w:val="0053396D"/>
    <w:rsid w:val="00607B85"/>
    <w:rsid w:val="00634E03"/>
    <w:rsid w:val="006B5D36"/>
    <w:rsid w:val="0072712A"/>
    <w:rsid w:val="007330DC"/>
    <w:rsid w:val="00775BDF"/>
    <w:rsid w:val="007B550E"/>
    <w:rsid w:val="00801A76"/>
    <w:rsid w:val="008146C7"/>
    <w:rsid w:val="00824009"/>
    <w:rsid w:val="00850CCC"/>
    <w:rsid w:val="0085133A"/>
    <w:rsid w:val="0086672E"/>
    <w:rsid w:val="0087338B"/>
    <w:rsid w:val="00892194"/>
    <w:rsid w:val="008A248A"/>
    <w:rsid w:val="008B0F6B"/>
    <w:rsid w:val="0096620A"/>
    <w:rsid w:val="00971250"/>
    <w:rsid w:val="0097338A"/>
    <w:rsid w:val="0097594A"/>
    <w:rsid w:val="00981F22"/>
    <w:rsid w:val="009F16F9"/>
    <w:rsid w:val="00A03D99"/>
    <w:rsid w:val="00A501E5"/>
    <w:rsid w:val="00AC6C3C"/>
    <w:rsid w:val="00AD461F"/>
    <w:rsid w:val="00BD080D"/>
    <w:rsid w:val="00C05378"/>
    <w:rsid w:val="00C3279C"/>
    <w:rsid w:val="00D41897"/>
    <w:rsid w:val="00D45D9A"/>
    <w:rsid w:val="00D53958"/>
    <w:rsid w:val="00DD163D"/>
    <w:rsid w:val="00DE717D"/>
    <w:rsid w:val="00E02EC2"/>
    <w:rsid w:val="00E364AC"/>
    <w:rsid w:val="00E93A95"/>
    <w:rsid w:val="00EC2DDB"/>
    <w:rsid w:val="00F050C6"/>
    <w:rsid w:val="00F538BD"/>
    <w:rsid w:val="00F83C3D"/>
    <w:rsid w:val="00F91726"/>
    <w:rsid w:val="00FF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DC"/>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7330DC"/>
    <w:pPr>
      <w:jc w:val="center"/>
    </w:pPr>
    <w:rPr>
      <w:sz w:val="28"/>
      <w:szCs w:val="28"/>
      <w:lang w:val="ru-RU"/>
    </w:rPr>
  </w:style>
  <w:style w:type="character" w:customStyle="1" w:styleId="FontStyle11">
    <w:name w:val="Font Style11"/>
    <w:rsid w:val="007330DC"/>
    <w:rPr>
      <w:rFonts w:ascii="Times New Roman" w:hAnsi="Times New Roman"/>
      <w:sz w:val="22"/>
    </w:rPr>
  </w:style>
  <w:style w:type="paragraph" w:customStyle="1" w:styleId="p-consnonformat">
    <w:name w:val="p-consnonformat"/>
    <w:basedOn w:val="a"/>
    <w:rsid w:val="003F3FA0"/>
    <w:pPr>
      <w:spacing w:before="100" w:beforeAutospacing="1" w:after="100" w:afterAutospacing="1"/>
    </w:pPr>
    <w:rPr>
      <w:rFonts w:eastAsia="Times New Roman"/>
      <w:lang w:val="ru-RU"/>
    </w:rPr>
  </w:style>
  <w:style w:type="character" w:customStyle="1" w:styleId="h-consnonformat">
    <w:name w:val="h-consnonformat"/>
    <w:basedOn w:val="a0"/>
    <w:rsid w:val="003F3FA0"/>
  </w:style>
  <w:style w:type="character" w:customStyle="1" w:styleId="font-styleitalic">
    <w:name w:val="font-style_italic"/>
    <w:basedOn w:val="a0"/>
    <w:rsid w:val="003F3FA0"/>
  </w:style>
  <w:style w:type="paragraph" w:customStyle="1" w:styleId="p-normal">
    <w:name w:val="p-normal"/>
    <w:basedOn w:val="a"/>
    <w:rsid w:val="003F3FA0"/>
    <w:pPr>
      <w:spacing w:before="100" w:beforeAutospacing="1" w:after="100" w:afterAutospacing="1"/>
    </w:pPr>
    <w:rPr>
      <w:rFonts w:eastAsia="Times New Roman"/>
      <w:lang w:val="ru-RU"/>
    </w:rPr>
  </w:style>
  <w:style w:type="character" w:customStyle="1" w:styleId="h-normal">
    <w:name w:val="h-normal"/>
    <w:basedOn w:val="a0"/>
    <w:rsid w:val="003F3FA0"/>
  </w:style>
  <w:style w:type="paragraph" w:styleId="a3">
    <w:name w:val="List Paragraph"/>
    <w:basedOn w:val="a"/>
    <w:uiPriority w:val="34"/>
    <w:qFormat/>
    <w:rsid w:val="00C3279C"/>
    <w:pPr>
      <w:ind w:left="720"/>
      <w:contextualSpacing/>
    </w:pPr>
  </w:style>
  <w:style w:type="character" w:customStyle="1" w:styleId="fake-non-breaking-space">
    <w:name w:val="fake-non-breaking-space"/>
    <w:basedOn w:val="a0"/>
    <w:rsid w:val="00C3279C"/>
  </w:style>
  <w:style w:type="character" w:customStyle="1" w:styleId="colorff00ff">
    <w:name w:val="color__ff00ff"/>
    <w:basedOn w:val="a0"/>
    <w:rsid w:val="00C3279C"/>
  </w:style>
  <w:style w:type="character" w:styleId="a4">
    <w:name w:val="annotation reference"/>
    <w:basedOn w:val="a0"/>
    <w:uiPriority w:val="99"/>
    <w:semiHidden/>
    <w:unhideWhenUsed/>
    <w:rsid w:val="0087338B"/>
    <w:rPr>
      <w:sz w:val="16"/>
      <w:szCs w:val="16"/>
    </w:rPr>
  </w:style>
  <w:style w:type="paragraph" w:styleId="a5">
    <w:name w:val="annotation text"/>
    <w:basedOn w:val="a"/>
    <w:link w:val="a6"/>
    <w:uiPriority w:val="99"/>
    <w:semiHidden/>
    <w:unhideWhenUsed/>
    <w:rsid w:val="0087338B"/>
    <w:rPr>
      <w:sz w:val="20"/>
      <w:szCs w:val="20"/>
    </w:rPr>
  </w:style>
  <w:style w:type="character" w:customStyle="1" w:styleId="a6">
    <w:name w:val="Текст примечания Знак"/>
    <w:basedOn w:val="a0"/>
    <w:link w:val="a5"/>
    <w:uiPriority w:val="99"/>
    <w:semiHidden/>
    <w:rsid w:val="0087338B"/>
    <w:rPr>
      <w:rFonts w:ascii="Times New Roman" w:eastAsia="Calibri" w:hAnsi="Times New Roman" w:cs="Times New Roman"/>
      <w:sz w:val="20"/>
      <w:szCs w:val="20"/>
      <w:lang w:val="be-BY" w:eastAsia="ru-RU"/>
    </w:rPr>
  </w:style>
  <w:style w:type="paragraph" w:styleId="a7">
    <w:name w:val="annotation subject"/>
    <w:basedOn w:val="a5"/>
    <w:next w:val="a5"/>
    <w:link w:val="a8"/>
    <w:uiPriority w:val="99"/>
    <w:semiHidden/>
    <w:unhideWhenUsed/>
    <w:rsid w:val="0087338B"/>
    <w:rPr>
      <w:b/>
      <w:bCs/>
    </w:rPr>
  </w:style>
  <w:style w:type="character" w:customStyle="1" w:styleId="a8">
    <w:name w:val="Тема примечания Знак"/>
    <w:basedOn w:val="a6"/>
    <w:link w:val="a7"/>
    <w:uiPriority w:val="99"/>
    <w:semiHidden/>
    <w:rsid w:val="0087338B"/>
    <w:rPr>
      <w:rFonts w:ascii="Times New Roman" w:eastAsia="Calibri" w:hAnsi="Times New Roman" w:cs="Times New Roman"/>
      <w:b/>
      <w:bCs/>
      <w:sz w:val="20"/>
      <w:szCs w:val="20"/>
      <w:lang w:val="be-BY" w:eastAsia="ru-RU"/>
    </w:rPr>
  </w:style>
  <w:style w:type="paragraph" w:styleId="a9">
    <w:name w:val="Balloon Text"/>
    <w:basedOn w:val="a"/>
    <w:link w:val="aa"/>
    <w:uiPriority w:val="99"/>
    <w:semiHidden/>
    <w:unhideWhenUsed/>
    <w:rsid w:val="0087338B"/>
    <w:rPr>
      <w:rFonts w:ascii="Tahoma" w:hAnsi="Tahoma" w:cs="Tahoma"/>
      <w:sz w:val="16"/>
      <w:szCs w:val="16"/>
    </w:rPr>
  </w:style>
  <w:style w:type="character" w:customStyle="1" w:styleId="aa">
    <w:name w:val="Текст выноски Знак"/>
    <w:basedOn w:val="a0"/>
    <w:link w:val="a9"/>
    <w:uiPriority w:val="99"/>
    <w:semiHidden/>
    <w:rsid w:val="0087338B"/>
    <w:rPr>
      <w:rFonts w:ascii="Tahoma" w:eastAsia="Calibri" w:hAnsi="Tahoma" w:cs="Tahoma"/>
      <w:sz w:val="16"/>
      <w:szCs w:val="16"/>
      <w:lang w:val="be-BY" w:eastAsia="ru-RU"/>
    </w:rPr>
  </w:style>
  <w:style w:type="character" w:styleId="ab">
    <w:name w:val="Hyperlink"/>
    <w:basedOn w:val="a0"/>
    <w:uiPriority w:val="99"/>
    <w:unhideWhenUsed/>
    <w:rsid w:val="000F6A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DC"/>
    <w:pPr>
      <w:spacing w:after="0" w:line="240" w:lineRule="auto"/>
    </w:pPr>
    <w:rPr>
      <w:rFonts w:ascii="Times New Roman" w:eastAsia="Calibri" w:hAnsi="Times New Roman" w:cs="Times New Roman"/>
      <w:sz w:val="24"/>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7330DC"/>
    <w:pPr>
      <w:jc w:val="center"/>
    </w:pPr>
    <w:rPr>
      <w:sz w:val="28"/>
      <w:szCs w:val="28"/>
      <w:lang w:val="ru-RU"/>
    </w:rPr>
  </w:style>
  <w:style w:type="character" w:customStyle="1" w:styleId="FontStyle11">
    <w:name w:val="Font Style11"/>
    <w:rsid w:val="007330DC"/>
    <w:rPr>
      <w:rFonts w:ascii="Times New Roman" w:hAnsi="Times New Roman"/>
      <w:sz w:val="22"/>
    </w:rPr>
  </w:style>
  <w:style w:type="paragraph" w:customStyle="1" w:styleId="p-consnonformat">
    <w:name w:val="p-consnonformat"/>
    <w:basedOn w:val="a"/>
    <w:rsid w:val="003F3FA0"/>
    <w:pPr>
      <w:spacing w:before="100" w:beforeAutospacing="1" w:after="100" w:afterAutospacing="1"/>
    </w:pPr>
    <w:rPr>
      <w:rFonts w:eastAsia="Times New Roman"/>
      <w:lang w:val="ru-RU"/>
    </w:rPr>
  </w:style>
  <w:style w:type="character" w:customStyle="1" w:styleId="h-consnonformat">
    <w:name w:val="h-consnonformat"/>
    <w:basedOn w:val="a0"/>
    <w:rsid w:val="003F3FA0"/>
  </w:style>
  <w:style w:type="character" w:customStyle="1" w:styleId="font-styleitalic">
    <w:name w:val="font-style_italic"/>
    <w:basedOn w:val="a0"/>
    <w:rsid w:val="003F3FA0"/>
  </w:style>
  <w:style w:type="paragraph" w:customStyle="1" w:styleId="p-normal">
    <w:name w:val="p-normal"/>
    <w:basedOn w:val="a"/>
    <w:rsid w:val="003F3FA0"/>
    <w:pPr>
      <w:spacing w:before="100" w:beforeAutospacing="1" w:after="100" w:afterAutospacing="1"/>
    </w:pPr>
    <w:rPr>
      <w:rFonts w:eastAsia="Times New Roman"/>
      <w:lang w:val="ru-RU"/>
    </w:rPr>
  </w:style>
  <w:style w:type="character" w:customStyle="1" w:styleId="h-normal">
    <w:name w:val="h-normal"/>
    <w:basedOn w:val="a0"/>
    <w:rsid w:val="003F3FA0"/>
  </w:style>
  <w:style w:type="paragraph" w:styleId="a3">
    <w:name w:val="List Paragraph"/>
    <w:basedOn w:val="a"/>
    <w:uiPriority w:val="34"/>
    <w:qFormat/>
    <w:rsid w:val="00C3279C"/>
    <w:pPr>
      <w:ind w:left="720"/>
      <w:contextualSpacing/>
    </w:pPr>
  </w:style>
  <w:style w:type="character" w:customStyle="1" w:styleId="fake-non-breaking-space">
    <w:name w:val="fake-non-breaking-space"/>
    <w:basedOn w:val="a0"/>
    <w:rsid w:val="00C3279C"/>
  </w:style>
  <w:style w:type="character" w:customStyle="1" w:styleId="colorff00ff">
    <w:name w:val="color__ff00ff"/>
    <w:basedOn w:val="a0"/>
    <w:rsid w:val="00C3279C"/>
  </w:style>
  <w:style w:type="character" w:styleId="a4">
    <w:name w:val="annotation reference"/>
    <w:basedOn w:val="a0"/>
    <w:uiPriority w:val="99"/>
    <w:semiHidden/>
    <w:unhideWhenUsed/>
    <w:rsid w:val="0087338B"/>
    <w:rPr>
      <w:sz w:val="16"/>
      <w:szCs w:val="16"/>
    </w:rPr>
  </w:style>
  <w:style w:type="paragraph" w:styleId="a5">
    <w:name w:val="annotation text"/>
    <w:basedOn w:val="a"/>
    <w:link w:val="a6"/>
    <w:uiPriority w:val="99"/>
    <w:semiHidden/>
    <w:unhideWhenUsed/>
    <w:rsid w:val="0087338B"/>
    <w:rPr>
      <w:sz w:val="20"/>
      <w:szCs w:val="20"/>
    </w:rPr>
  </w:style>
  <w:style w:type="character" w:customStyle="1" w:styleId="a6">
    <w:name w:val="Текст примечания Знак"/>
    <w:basedOn w:val="a0"/>
    <w:link w:val="a5"/>
    <w:uiPriority w:val="99"/>
    <w:semiHidden/>
    <w:rsid w:val="0087338B"/>
    <w:rPr>
      <w:rFonts w:ascii="Times New Roman" w:eastAsia="Calibri" w:hAnsi="Times New Roman" w:cs="Times New Roman"/>
      <w:sz w:val="20"/>
      <w:szCs w:val="20"/>
      <w:lang w:val="be-BY" w:eastAsia="ru-RU"/>
    </w:rPr>
  </w:style>
  <w:style w:type="paragraph" w:styleId="a7">
    <w:name w:val="annotation subject"/>
    <w:basedOn w:val="a5"/>
    <w:next w:val="a5"/>
    <w:link w:val="a8"/>
    <w:uiPriority w:val="99"/>
    <w:semiHidden/>
    <w:unhideWhenUsed/>
    <w:rsid w:val="0087338B"/>
    <w:rPr>
      <w:b/>
      <w:bCs/>
    </w:rPr>
  </w:style>
  <w:style w:type="character" w:customStyle="1" w:styleId="a8">
    <w:name w:val="Тема примечания Знак"/>
    <w:basedOn w:val="a6"/>
    <w:link w:val="a7"/>
    <w:uiPriority w:val="99"/>
    <w:semiHidden/>
    <w:rsid w:val="0087338B"/>
    <w:rPr>
      <w:rFonts w:ascii="Times New Roman" w:eastAsia="Calibri" w:hAnsi="Times New Roman" w:cs="Times New Roman"/>
      <w:b/>
      <w:bCs/>
      <w:sz w:val="20"/>
      <w:szCs w:val="20"/>
      <w:lang w:val="be-BY" w:eastAsia="ru-RU"/>
    </w:rPr>
  </w:style>
  <w:style w:type="paragraph" w:styleId="a9">
    <w:name w:val="Balloon Text"/>
    <w:basedOn w:val="a"/>
    <w:link w:val="aa"/>
    <w:uiPriority w:val="99"/>
    <w:semiHidden/>
    <w:unhideWhenUsed/>
    <w:rsid w:val="0087338B"/>
    <w:rPr>
      <w:rFonts w:ascii="Tahoma" w:hAnsi="Tahoma" w:cs="Tahoma"/>
      <w:sz w:val="16"/>
      <w:szCs w:val="16"/>
    </w:rPr>
  </w:style>
  <w:style w:type="character" w:customStyle="1" w:styleId="aa">
    <w:name w:val="Текст выноски Знак"/>
    <w:basedOn w:val="a0"/>
    <w:link w:val="a9"/>
    <w:uiPriority w:val="99"/>
    <w:semiHidden/>
    <w:rsid w:val="0087338B"/>
    <w:rPr>
      <w:rFonts w:ascii="Tahoma" w:eastAsia="Calibri" w:hAnsi="Tahoma" w:cs="Tahoma"/>
      <w:sz w:val="16"/>
      <w:szCs w:val="16"/>
      <w:lang w:val="be-BY" w:eastAsia="ru-RU"/>
    </w:rPr>
  </w:style>
  <w:style w:type="character" w:styleId="ab">
    <w:name w:val="Hyperlink"/>
    <w:basedOn w:val="a0"/>
    <w:uiPriority w:val="99"/>
    <w:unhideWhenUsed/>
    <w:rsid w:val="000F6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C634-95E7-42ED-B83E-8F3B94C6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Шилович Андрей Сергеевич</dc:creator>
  <cp:lastModifiedBy>Guild31</cp:lastModifiedBy>
  <cp:revision>2</cp:revision>
  <cp:lastPrinted>2020-06-08T12:02:00Z</cp:lastPrinted>
  <dcterms:created xsi:type="dcterms:W3CDTF">2020-10-21T09:50:00Z</dcterms:created>
  <dcterms:modified xsi:type="dcterms:W3CDTF">2020-10-21T09:50:00Z</dcterms:modified>
</cp:coreProperties>
</file>